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Лабораторная работа 4.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Созданные в ходе лабораторной работы функции. РозничнаяЦена - функция, созданная вначале лабораторной работы, ЗакупочнаяЦенаУстановка и РозничнаяЦенаУстановка - сделанные самостоятельно функции.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7996832" cy="293043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38891" l="689" r="27906" t="14806"/>
                    <a:stretch>
                      <a:fillRect/>
                    </a:stretch>
                  </pic:blipFill>
                  <pic:spPr>
                    <a:xfrm>
                      <a:off x="0" y="0"/>
                      <a:ext cx="7996832" cy="2930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Первая процедура, созданная в ходе выполнения лабораторной работы. 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7907661" cy="1040171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45576" l="19377" r="20099" t="40371"/>
                    <a:stretch>
                      <a:fillRect/>
                    </a:stretch>
                  </pic:blipFill>
                  <pic:spPr>
                    <a:xfrm>
                      <a:off x="0" y="0"/>
                      <a:ext cx="7907661" cy="1040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Предлагаю рассмотреть работоспособность нашей функции на примере изменения цены кофемашины.</w:t>
      </w:r>
    </w:p>
    <w:p w:rsidR="00000000" w:rsidDel="00000000" w:rsidP="00000000" w:rsidRDefault="00000000" w:rsidRPr="00000000" w14:paraId="00000008">
      <w:pPr>
        <w:ind w:left="1440" w:firstLine="0"/>
        <w:jc w:val="left"/>
        <w:rPr/>
      </w:pPr>
      <w:r w:rsidDel="00000000" w:rsidR="00000000" w:rsidRPr="00000000">
        <w:rPr>
          <w:rtl w:val="0"/>
        </w:rPr>
        <w:t xml:space="preserve">а) Назначаем цену кофемашине. Обратите внимание на дату - 09.06.2022.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538991" cy="1966913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60176" l="1197" r="10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38991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1440" w:firstLine="0"/>
        <w:jc w:val="left"/>
        <w:rPr/>
      </w:pPr>
      <w:r w:rsidDel="00000000" w:rsidR="00000000" w:rsidRPr="00000000">
        <w:rPr>
          <w:rtl w:val="0"/>
        </w:rPr>
        <w:t xml:space="preserve">б) Проведем оказание услуги (покупку материала). Выставленная нами цена актуальна.</w:t>
      </w:r>
    </w:p>
    <w:p w:rsidR="00000000" w:rsidDel="00000000" w:rsidP="00000000" w:rsidRDefault="00000000" w:rsidRPr="00000000" w14:paraId="0000000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236838" cy="2968137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359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36838" cy="296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065388" cy="2727999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398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65388" cy="2727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1440" w:firstLine="0"/>
        <w:jc w:val="left"/>
        <w:rPr/>
      </w:pPr>
      <w:r w:rsidDel="00000000" w:rsidR="00000000" w:rsidRPr="00000000">
        <w:rPr>
          <w:rtl w:val="0"/>
        </w:rPr>
        <w:t xml:space="preserve">в) Назначаем новую цену кофемашине. Так как периодичность мною была установлена в пределах дня, изменим нашу дату на 10.06.</w:t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7783852" cy="1810198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588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83852" cy="1810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1440" w:firstLine="0"/>
        <w:jc w:val="left"/>
        <w:rPr/>
      </w:pPr>
      <w:r w:rsidDel="00000000" w:rsidR="00000000" w:rsidRPr="00000000">
        <w:rPr>
          <w:rtl w:val="0"/>
        </w:rPr>
        <w:t xml:space="preserve">г) Как видим, 1С предложил нам актуальную цену. Однако, так как услуга опережает свое время (10.06 пока не наступило), то накладная не прошла, и ждет своего назначенного часа.</w:t>
      </w:r>
    </w:p>
    <w:p w:rsidR="00000000" w:rsidDel="00000000" w:rsidP="00000000" w:rsidRDefault="00000000" w:rsidRPr="00000000" w14:paraId="00000010">
      <w:pPr>
        <w:ind w:left="144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317077" cy="292893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374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17077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Процедура для УстановкаЗакупочнойЦены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571518" cy="1718711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57817" l="20045" r="22966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8571518" cy="1718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Процедура для УстановкаРозничнойЦены</w:t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7969356" cy="139541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58112" l="21871" r="21970" t="24483"/>
                    <a:stretch>
                      <a:fillRect/>
                    </a:stretch>
                  </pic:blipFill>
                  <pic:spPr>
                    <a:xfrm>
                      <a:off x="0" y="0"/>
                      <a:ext cx="7969356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а) Установим закупочные цены для холодильников</w:t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552304" cy="2455898"/>
            <wp:effectExtent b="0" l="0" r="0" t="0"/>
            <wp:docPr id="1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49753" l="0" r="170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52304" cy="2455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1440" w:firstLine="0"/>
        <w:rPr/>
      </w:pPr>
      <w:r w:rsidDel="00000000" w:rsidR="00000000" w:rsidRPr="00000000">
        <w:rPr>
          <w:rtl w:val="0"/>
        </w:rPr>
        <w:t xml:space="preserve">б) Смотрим, отражаются ли наши закупочные цены: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863200" cy="20066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598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1440" w:firstLine="0"/>
        <w:rPr/>
      </w:pPr>
      <w:r w:rsidDel="00000000" w:rsidR="00000000" w:rsidRPr="00000000">
        <w:rPr>
          <w:rtl w:val="0"/>
        </w:rPr>
        <w:t xml:space="preserve">в) Аналогичные действия делаем с розничными ценами</w:t>
      </w:r>
    </w:p>
    <w:p w:rsidR="00000000" w:rsidDel="00000000" w:rsidP="00000000" w:rsidRDefault="00000000" w:rsidRPr="00000000" w14:paraId="0000001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440" w:firstLine="0"/>
        <w:jc w:val="right"/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703563" cy="2443359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5004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03563" cy="2443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1440" w:firstLine="0"/>
        <w:jc w:val="right"/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863200" cy="2108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578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>
          <w:rtl w:val="0"/>
        </w:rPr>
        <w:t xml:space="preserve">6. Теперь попробуем менять цены в накладной в зависимости от закупочных цен, а цены в “оказании услуг” - в зависимости от розничной. Получившиеся процедуры:</w:t>
      </w:r>
    </w:p>
    <w:p w:rsidR="00000000" w:rsidDel="00000000" w:rsidP="00000000" w:rsidRDefault="00000000" w:rsidRPr="00000000" w14:paraId="0000001F">
      <w:pPr>
        <w:ind w:left="1440" w:firstLine="0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789508" cy="201774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61651" l="13736" r="20308" t="11504"/>
                    <a:stretch>
                      <a:fillRect/>
                    </a:stretch>
                  </pic:blipFill>
                  <pic:spPr>
                    <a:xfrm>
                      <a:off x="0" y="0"/>
                      <a:ext cx="8789508" cy="2017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1440" w:firstLine="0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824913" cy="2926106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52802" l="0" r="199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24913" cy="2926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Посмотрим, как это реализуется в толстом клиенте. </w:t>
      </w:r>
    </w:p>
    <w:p w:rsidR="00000000" w:rsidDel="00000000" w:rsidP="00000000" w:rsidRDefault="00000000" w:rsidRPr="00000000" w14:paraId="00000022">
      <w:pPr>
        <w:ind w:left="1440" w:firstLine="0"/>
        <w:rPr/>
      </w:pPr>
      <w:r w:rsidDel="00000000" w:rsidR="00000000" w:rsidRPr="00000000">
        <w:rPr>
          <w:rtl w:val="0"/>
        </w:rPr>
        <w:t xml:space="preserve">а) Укажем время более позднее, чем заявлено в закупочных и розничных ценах. Цена остается актуальной.</w:t>
      </w:r>
    </w:p>
    <w:p w:rsidR="00000000" w:rsidDel="00000000" w:rsidP="00000000" w:rsidRDefault="00000000" w:rsidRPr="00000000" w14:paraId="00000023">
      <w:pPr>
        <w:ind w:left="1440" w:firstLine="0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863200" cy="1816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47492" l="0" r="0" t="16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341613" cy="2910341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3805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41613" cy="2910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1440" w:firstLine="0"/>
        <w:rPr/>
      </w:pPr>
      <w:r w:rsidDel="00000000" w:rsidR="00000000" w:rsidRPr="00000000">
        <w:rPr>
          <w:rtl w:val="0"/>
        </w:rPr>
        <w:t xml:space="preserve">б) Укажем время раньше, когда цены были еще не установлены. Как следствие - в столбце цена ничего не появится.</w:t>
      </w:r>
    </w:p>
    <w:p w:rsidR="00000000" w:rsidDel="00000000" w:rsidP="00000000" w:rsidRDefault="00000000" w:rsidRPr="00000000" w14:paraId="00000026">
      <w:pPr>
        <w:ind w:left="566.9291338582675" w:firstLine="708.6614173228347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в) Установим новое значение цены на более поздний период. Поставим актуальное время для накладной и получим актуальную закупочную цену. Аналогично с розничной.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758238" cy="2217148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38643" l="0" r="2202" t="17503"/>
                    <a:stretch>
                      <a:fillRect/>
                    </a:stretch>
                  </pic:blipFill>
                  <pic:spPr>
                    <a:xfrm>
                      <a:off x="0" y="0"/>
                      <a:ext cx="8758238" cy="2217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721291" cy="1560548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51917" l="0" r="0" t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8721291" cy="1560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744817" cy="1744734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47983" l="0" r="0" t="16650"/>
                    <a:stretch>
                      <a:fillRect/>
                    </a:stretch>
                  </pic:blipFill>
                  <pic:spPr>
                    <a:xfrm>
                      <a:off x="0" y="0"/>
                      <a:ext cx="8744817" cy="1744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8798482" cy="2322548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36283" l="0" r="1372" t="17308"/>
                    <a:stretch>
                      <a:fillRect/>
                    </a:stretch>
                  </pic:blipFill>
                  <pic:spPr>
                    <a:xfrm>
                      <a:off x="0" y="0"/>
                      <a:ext cx="8798482" cy="2322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9241255" cy="1811409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48377" l="0" r="0" t="16814"/>
                    <a:stretch>
                      <a:fillRect/>
                    </a:stretch>
                  </pic:blipFill>
                  <pic:spPr>
                    <a:xfrm>
                      <a:off x="0" y="0"/>
                      <a:ext cx="9241255" cy="1811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9256962" cy="1322423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58112" l="0" r="0" t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9256962" cy="1322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9245350" cy="1458984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56342" l="0" r="0" t="15733"/>
                    <a:stretch>
                      <a:fillRect/>
                    </a:stretch>
                  </pic:blipFill>
                  <pic:spPr>
                    <a:xfrm>
                      <a:off x="0" y="0"/>
                      <a:ext cx="9245350" cy="1458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headerReference r:id="rId30" w:type="default"/>
      <w:pgSz w:h="11909" w:w="16834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8">
    <w:pPr>
      <w:rPr/>
    </w:pPr>
    <w:r w:rsidDel="00000000" w:rsidR="00000000" w:rsidRPr="00000000">
      <w:rPr>
        <w:rtl w:val="0"/>
      </w:rPr>
      <w:t xml:space="preserve">Маляр Дарья Алексеевна, 1 подгруппа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.png"/><Relationship Id="rId21" Type="http://schemas.openxmlformats.org/officeDocument/2006/relationships/image" Target="media/image21.png"/><Relationship Id="rId24" Type="http://schemas.openxmlformats.org/officeDocument/2006/relationships/image" Target="media/image13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5.png"/><Relationship Id="rId25" Type="http://schemas.openxmlformats.org/officeDocument/2006/relationships/image" Target="media/image23.png"/><Relationship Id="rId28" Type="http://schemas.openxmlformats.org/officeDocument/2006/relationships/image" Target="media/image20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19.png"/><Relationship Id="rId7" Type="http://schemas.openxmlformats.org/officeDocument/2006/relationships/image" Target="media/image18.png"/><Relationship Id="rId8" Type="http://schemas.openxmlformats.org/officeDocument/2006/relationships/image" Target="media/image16.png"/><Relationship Id="rId30" Type="http://schemas.openxmlformats.org/officeDocument/2006/relationships/header" Target="header1.xml"/><Relationship Id="rId11" Type="http://schemas.openxmlformats.org/officeDocument/2006/relationships/image" Target="media/image4.png"/><Relationship Id="rId10" Type="http://schemas.openxmlformats.org/officeDocument/2006/relationships/image" Target="media/image9.png"/><Relationship Id="rId13" Type="http://schemas.openxmlformats.org/officeDocument/2006/relationships/image" Target="media/image17.png"/><Relationship Id="rId12" Type="http://schemas.openxmlformats.org/officeDocument/2006/relationships/image" Target="media/image2.png"/><Relationship Id="rId15" Type="http://schemas.openxmlformats.org/officeDocument/2006/relationships/image" Target="media/image24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12.png"/><Relationship Id="rId19" Type="http://schemas.openxmlformats.org/officeDocument/2006/relationships/image" Target="media/image5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